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F8696" w14:textId="77777777" w:rsidR="00146A53" w:rsidRDefault="007E3DED">
      <w:pPr>
        <w:spacing w:after="121" w:line="259" w:lineRule="auto"/>
        <w:ind w:left="15" w:firstLine="0"/>
        <w:jc w:val="center"/>
      </w:pPr>
      <w:r>
        <w:rPr>
          <w:b/>
          <w:sz w:val="28"/>
          <w:u w:val="single" w:color="000000"/>
        </w:rPr>
        <w:t>Categories of Disorders</w:t>
      </w:r>
      <w:r>
        <w:rPr>
          <w:b/>
          <w:sz w:val="28"/>
        </w:rPr>
        <w:t xml:space="preserve"> </w:t>
      </w:r>
    </w:p>
    <w:p w14:paraId="1F2B29AC" w14:textId="77777777" w:rsidR="00146A53" w:rsidRDefault="007E3DED">
      <w:pPr>
        <w:pStyle w:val="Heading1"/>
        <w:ind w:left="-5"/>
      </w:pPr>
      <w:r>
        <w:t>Anxiety Disorder</w:t>
      </w:r>
      <w:r>
        <w:rPr>
          <w:u w:val="none"/>
        </w:rPr>
        <w:t xml:space="preserve">  </w:t>
      </w:r>
    </w:p>
    <w:p w14:paraId="55EA64A7" w14:textId="77777777" w:rsidR="00146A53" w:rsidRDefault="007E3DED">
      <w:pPr>
        <w:spacing w:after="190"/>
        <w:ind w:left="-5"/>
      </w:pPr>
      <w:r>
        <w:t xml:space="preserve">When an individual is experiencing an anxiety disorder, you will typically see anxiety responses that are out of proportion to the situations or objects that trigger them. Typical signs of anxiety include, 1) a subjective sense of tension or apprehension, </w:t>
      </w:r>
      <w:r>
        <w:t>2) physical symptoms associated with tension (e.g., trembling, increased heart rate, muscle tension, etc.), 3) reports of worry and/or fear, and 4) behavioral consequences of anxiety (e.g., decrease in performance abilities, avoidance of feared situations,</w:t>
      </w:r>
      <w:r>
        <w:t xml:space="preserve"> etc.). These symptoms of anxiety are severe or frequent enough to interfere with one's relationships and/or daily functioning</w:t>
      </w:r>
      <w:r>
        <w:rPr>
          <w:b/>
        </w:rPr>
        <w:t xml:space="preserve"> </w:t>
      </w:r>
    </w:p>
    <w:p w14:paraId="1C244B36" w14:textId="77777777" w:rsidR="00146A53" w:rsidRDefault="007E3DED">
      <w:pPr>
        <w:spacing w:after="122" w:line="259" w:lineRule="auto"/>
        <w:ind w:left="0" w:firstLine="0"/>
      </w:pPr>
      <w:r>
        <w:rPr>
          <w:b/>
          <w:sz w:val="28"/>
        </w:rPr>
        <w:t xml:space="preserve"> </w:t>
      </w:r>
    </w:p>
    <w:p w14:paraId="376629B7" w14:textId="77777777" w:rsidR="00146A53" w:rsidRDefault="007E3DED">
      <w:pPr>
        <w:pStyle w:val="Heading1"/>
        <w:ind w:left="-5"/>
      </w:pPr>
      <w:r>
        <w:t>Mood Disorder</w:t>
      </w:r>
      <w:r>
        <w:rPr>
          <w:u w:val="none"/>
        </w:rPr>
        <w:t xml:space="preserve">  </w:t>
      </w:r>
    </w:p>
    <w:p w14:paraId="655B15D0" w14:textId="77777777" w:rsidR="00146A53" w:rsidRDefault="007E3DED">
      <w:pPr>
        <w:ind w:left="-5"/>
      </w:pPr>
      <w:r>
        <w:t>The primary characteristic of a mood disorder is a disruption in mood such that an individual has a sustained,</w:t>
      </w:r>
      <w:r>
        <w:t xml:space="preserve"> unresponsive mood, either depressed or elated, or unusual variation in mood. To meet the criteria for a mood disorder, disruption in mood must be accompanied by a number of other symptoms, such as changes in sleep (too much or too little), eating (too muc</w:t>
      </w:r>
      <w:r>
        <w:t xml:space="preserve">h or too little), activity, and feelings of self-worth (either feelings of worthlessness or grandiosity). </w:t>
      </w:r>
    </w:p>
    <w:p w14:paraId="7260BF93" w14:textId="77777777" w:rsidR="00146A53" w:rsidRDefault="007E3DED">
      <w:pPr>
        <w:spacing w:after="160" w:line="259" w:lineRule="auto"/>
        <w:ind w:left="0" w:firstLine="0"/>
      </w:pPr>
      <w:r>
        <w:rPr>
          <w:b/>
        </w:rPr>
        <w:t xml:space="preserve"> </w:t>
      </w:r>
    </w:p>
    <w:p w14:paraId="04A263A4" w14:textId="77777777" w:rsidR="00146A53" w:rsidRDefault="007E3DED">
      <w:pPr>
        <w:pStyle w:val="Heading1"/>
        <w:ind w:left="-5"/>
      </w:pPr>
      <w:r>
        <w:t>Personality Disorder</w:t>
      </w:r>
      <w:r>
        <w:rPr>
          <w:u w:val="none"/>
        </w:rPr>
        <w:t xml:space="preserve"> </w:t>
      </w:r>
    </w:p>
    <w:p w14:paraId="64D53A28" w14:textId="77777777" w:rsidR="00146A53" w:rsidRDefault="007E3DED">
      <w:pPr>
        <w:spacing w:after="202"/>
        <w:ind w:left="-5"/>
      </w:pPr>
      <w:r>
        <w:t xml:space="preserve">Personality disorders are defined as longstanding patterns in experience, relating, and behaviors that: </w:t>
      </w:r>
    </w:p>
    <w:p w14:paraId="6324F77B" w14:textId="77777777" w:rsidR="00146A53" w:rsidRDefault="007E3DED">
      <w:pPr>
        <w:numPr>
          <w:ilvl w:val="0"/>
          <w:numId w:val="1"/>
        </w:numPr>
        <w:spacing w:after="14"/>
        <w:ind w:hanging="360"/>
      </w:pPr>
      <w:r>
        <w:t>Are pervasive and in</w:t>
      </w:r>
      <w:r>
        <w:t xml:space="preserve">flexible </w:t>
      </w:r>
    </w:p>
    <w:p w14:paraId="1C37198E" w14:textId="77777777" w:rsidR="00146A53" w:rsidRDefault="007E3DED">
      <w:pPr>
        <w:numPr>
          <w:ilvl w:val="0"/>
          <w:numId w:val="1"/>
        </w:numPr>
        <w:spacing w:after="14"/>
        <w:ind w:hanging="360"/>
      </w:pPr>
      <w:r>
        <w:t xml:space="preserve">Deviate from social expectations </w:t>
      </w:r>
    </w:p>
    <w:p w14:paraId="08DC1755" w14:textId="77777777" w:rsidR="00146A53" w:rsidRDefault="007E3DED">
      <w:pPr>
        <w:numPr>
          <w:ilvl w:val="0"/>
          <w:numId w:val="1"/>
        </w:numPr>
        <w:spacing w:after="119"/>
        <w:ind w:hanging="360"/>
      </w:pPr>
      <w:r>
        <w:t xml:space="preserve">Make successful relationships difficult or impossible </w:t>
      </w:r>
      <w:r>
        <w:rPr>
          <w:rFonts w:ascii="Segoe UI Symbol" w:eastAsia="Segoe UI Symbol" w:hAnsi="Segoe UI Symbol" w:cs="Segoe UI Symbol"/>
        </w:rPr>
        <w:t></w:t>
      </w:r>
      <w:r>
        <w:rPr>
          <w:rFonts w:ascii="Arial" w:eastAsia="Arial" w:hAnsi="Arial" w:cs="Arial"/>
        </w:rPr>
        <w:t xml:space="preserve"> </w:t>
      </w:r>
      <w:r>
        <w:t xml:space="preserve">Lead to distress or impairment </w:t>
      </w:r>
    </w:p>
    <w:p w14:paraId="7E77DAF0" w14:textId="77777777" w:rsidR="00146A53" w:rsidRDefault="007E3DED">
      <w:pPr>
        <w:spacing w:after="160" w:line="259" w:lineRule="auto"/>
        <w:ind w:left="0" w:firstLine="0"/>
      </w:pPr>
      <w:r>
        <w:rPr>
          <w:b/>
        </w:rPr>
        <w:t xml:space="preserve"> </w:t>
      </w:r>
    </w:p>
    <w:p w14:paraId="571718D4" w14:textId="77777777" w:rsidR="00146A53" w:rsidRDefault="007E3DED">
      <w:pPr>
        <w:pStyle w:val="Heading1"/>
        <w:ind w:left="-5"/>
      </w:pPr>
      <w:r>
        <w:t>Schizophrenic Disorder</w:t>
      </w:r>
      <w:r>
        <w:rPr>
          <w:b w:val="0"/>
          <w:u w:val="none"/>
        </w:rPr>
        <w:t xml:space="preserve"> </w:t>
      </w:r>
    </w:p>
    <w:p w14:paraId="2C206FBB" w14:textId="77777777" w:rsidR="00146A53" w:rsidRDefault="007E3DED">
      <w:pPr>
        <w:ind w:left="-5"/>
      </w:pPr>
      <w:r>
        <w:t xml:space="preserve">Schizophrenic disorders produce a general deterioration in functioning. </w:t>
      </w:r>
      <w:proofErr w:type="gramStart"/>
      <w:r>
        <w:t>Generally</w:t>
      </w:r>
      <w:proofErr w:type="gramEnd"/>
      <w:r>
        <w:t xml:space="preserve"> both complex fun</w:t>
      </w:r>
      <w:r>
        <w:t>ctions, such as work and school, are impacted, but even more basic functions, such as self-care and hygiene, become disrupted. With these disorders both the form (rate, flow, coherence) and content of thought and language become distorted even bizarre. Del</w:t>
      </w:r>
      <w:r>
        <w:t xml:space="preserve">usions (psychotic beliefs) and hallucinations (sensory experiences that do not reflect sensory input) may be present. Emotional responses are often blunted or inappropriate to the situation. </w:t>
      </w:r>
    </w:p>
    <w:p w14:paraId="736B364B" w14:textId="77777777" w:rsidR="00146A53" w:rsidRDefault="007E3DED">
      <w:pPr>
        <w:pStyle w:val="Heading1"/>
        <w:ind w:left="-5"/>
      </w:pPr>
      <w:r>
        <w:t>Somatoform Disorders</w:t>
      </w:r>
      <w:r>
        <w:rPr>
          <w:u w:val="none"/>
        </w:rPr>
        <w:t xml:space="preserve"> </w:t>
      </w:r>
    </w:p>
    <w:p w14:paraId="730EC185" w14:textId="77777777" w:rsidR="00146A53" w:rsidRDefault="007E3DED">
      <w:pPr>
        <w:ind w:left="-5"/>
      </w:pPr>
      <w:r>
        <w:t>Somatoform disorder are disorders in which</w:t>
      </w:r>
      <w:r>
        <w:t xml:space="preserve"> the primary concern is a person’s body, either its health or appearance. With this disorder, the individual experiences persistent physical symptoms or concerns for which there is either no medical evidence of pathology, or for which their reported distre</w:t>
      </w:r>
      <w:r>
        <w:t xml:space="preserve">ss far exceeds any pathology found. </w:t>
      </w:r>
    </w:p>
    <w:p w14:paraId="18230946" w14:textId="77777777" w:rsidR="00146A53" w:rsidRDefault="007E3DED">
      <w:pPr>
        <w:spacing w:after="159" w:line="259" w:lineRule="auto"/>
        <w:ind w:left="0" w:firstLine="0"/>
      </w:pPr>
      <w:r>
        <w:t xml:space="preserve"> </w:t>
      </w:r>
    </w:p>
    <w:p w14:paraId="132782F2" w14:textId="77777777" w:rsidR="00146A53" w:rsidRDefault="007E3DED">
      <w:pPr>
        <w:spacing w:after="0" w:line="259" w:lineRule="auto"/>
        <w:ind w:left="0" w:firstLine="0"/>
      </w:pPr>
      <w:r>
        <w:rPr>
          <w:b/>
        </w:rPr>
        <w:lastRenderedPageBreak/>
        <w:t xml:space="preserve"> </w:t>
      </w:r>
    </w:p>
    <w:p w14:paraId="6DD74073" w14:textId="77777777" w:rsidR="00146A53" w:rsidRDefault="007E3DED">
      <w:pPr>
        <w:spacing w:after="160" w:line="259" w:lineRule="auto"/>
        <w:ind w:left="0" w:firstLine="0"/>
        <w:jc w:val="both"/>
      </w:pPr>
      <w:r>
        <w:rPr>
          <w:b/>
        </w:rPr>
        <w:t xml:space="preserve"> </w:t>
      </w:r>
    </w:p>
    <w:p w14:paraId="75D06101" w14:textId="77777777" w:rsidR="00146A53" w:rsidRDefault="007E3DED">
      <w:pPr>
        <w:spacing w:after="0" w:line="259" w:lineRule="auto"/>
        <w:ind w:left="0" w:firstLine="0"/>
        <w:jc w:val="both"/>
      </w:pPr>
      <w:r>
        <w:t xml:space="preserve"> </w:t>
      </w:r>
    </w:p>
    <w:sectPr w:rsidR="00146A53">
      <w:pgSz w:w="12240" w:h="15840"/>
      <w:pgMar w:top="768" w:right="735" w:bottom="729"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C3C5C"/>
    <w:multiLevelType w:val="hybridMultilevel"/>
    <w:tmpl w:val="A8F44636"/>
    <w:lvl w:ilvl="0" w:tplc="1348EEC0">
      <w:start w:val="1"/>
      <w:numFmt w:val="bullet"/>
      <w:lvlText w:val="•"/>
      <w:lvlJc w:val="left"/>
      <w:pPr>
        <w:ind w:left="2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DB41604">
      <w:start w:val="1"/>
      <w:numFmt w:val="bullet"/>
      <w:lvlText w:val="o"/>
      <w:lvlJc w:val="left"/>
      <w:pPr>
        <w:ind w:left="33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A34DF3C">
      <w:start w:val="1"/>
      <w:numFmt w:val="bullet"/>
      <w:lvlText w:val="▪"/>
      <w:lvlJc w:val="left"/>
      <w:pPr>
        <w:ind w:left="40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BB0CFE4">
      <w:start w:val="1"/>
      <w:numFmt w:val="bullet"/>
      <w:lvlText w:val="•"/>
      <w:lvlJc w:val="left"/>
      <w:pPr>
        <w:ind w:left="4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96425E">
      <w:start w:val="1"/>
      <w:numFmt w:val="bullet"/>
      <w:lvlText w:val="o"/>
      <w:lvlJc w:val="left"/>
      <w:pPr>
        <w:ind w:left="55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1B0BAEC">
      <w:start w:val="1"/>
      <w:numFmt w:val="bullet"/>
      <w:lvlText w:val="▪"/>
      <w:lvlJc w:val="left"/>
      <w:pPr>
        <w:ind w:left="6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8D6640E">
      <w:start w:val="1"/>
      <w:numFmt w:val="bullet"/>
      <w:lvlText w:val="•"/>
      <w:lvlJc w:val="left"/>
      <w:pPr>
        <w:ind w:left="6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E07F1E">
      <w:start w:val="1"/>
      <w:numFmt w:val="bullet"/>
      <w:lvlText w:val="o"/>
      <w:lvlJc w:val="left"/>
      <w:pPr>
        <w:ind w:left="76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C9C346E">
      <w:start w:val="1"/>
      <w:numFmt w:val="bullet"/>
      <w:lvlText w:val="▪"/>
      <w:lvlJc w:val="left"/>
      <w:pPr>
        <w:ind w:left="8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M0NLK0NDCwMDc0MjVQ0lEKTi0uzszPAykwrAUAvulmXiwAAAA="/>
  </w:docVars>
  <w:rsids>
    <w:rsidRoot w:val="00146A53"/>
    <w:rsid w:val="00146A53"/>
    <w:rsid w:val="007E3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12B42"/>
  <w15:docId w15:val="{1AF910B6-295B-4954-89A0-71DDA1A0F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2" w:line="267" w:lineRule="auto"/>
      <w:ind w:left="10" w:hanging="10"/>
    </w:pPr>
    <w:rPr>
      <w:rFonts w:ascii="Calibri" w:eastAsia="Calibri" w:hAnsi="Calibri" w:cs="Calibri"/>
      <w:color w:val="000000"/>
      <w:sz w:val="24"/>
    </w:rPr>
  </w:style>
  <w:style w:type="paragraph" w:styleId="Heading1">
    <w:name w:val="heading 1"/>
    <w:next w:val="Normal"/>
    <w:link w:val="Heading1Char"/>
    <w:uiPriority w:val="9"/>
    <w:qFormat/>
    <w:pPr>
      <w:keepNext/>
      <w:keepLines/>
      <w:ind w:left="10" w:hanging="10"/>
      <w:outlineLvl w:val="0"/>
    </w:pPr>
    <w:rPr>
      <w:rFonts w:ascii="Calibri" w:eastAsia="Calibri" w:hAnsi="Calibri" w:cs="Calibri"/>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Molly Smith</dc:creator>
  <cp:keywords/>
  <cp:lastModifiedBy>Bernadetta Chinema</cp:lastModifiedBy>
  <cp:revision>2</cp:revision>
  <dcterms:created xsi:type="dcterms:W3CDTF">2020-06-18T00:16:00Z</dcterms:created>
  <dcterms:modified xsi:type="dcterms:W3CDTF">2020-06-18T00:16:00Z</dcterms:modified>
</cp:coreProperties>
</file>